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F6758">
      <w:pPr>
        <w:spacing w:line="520" w:lineRule="exact"/>
        <w:jc w:val="left"/>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附件1</w:t>
      </w:r>
    </w:p>
    <w:p w14:paraId="0FA0C4EA">
      <w:pPr>
        <w:jc w:val="center"/>
        <w:rPr>
          <w:rFonts w:ascii="Times New Roman" w:hAnsi="Times New Roman" w:eastAsia="Arial Unicode MS" w:cs="Times New Roman"/>
          <w:bCs/>
          <w:color w:val="auto"/>
          <w:kern w:val="0"/>
          <w:sz w:val="44"/>
          <w:szCs w:val="44"/>
          <w:highlight w:val="none"/>
        </w:rPr>
      </w:pPr>
      <w:r>
        <w:rPr>
          <w:rFonts w:ascii="Times New Roman" w:hAnsi="Times New Roman" w:eastAsia="Arial Unicode MS" w:cs="Times New Roman"/>
          <w:bCs/>
          <w:color w:val="auto"/>
          <w:kern w:val="0"/>
          <w:sz w:val="44"/>
          <w:szCs w:val="44"/>
          <w:highlight w:val="none"/>
        </w:rPr>
        <w:t>招聘需求表</w:t>
      </w:r>
    </w:p>
    <w:tbl>
      <w:tblPr>
        <w:tblStyle w:val="3"/>
        <w:tblW w:w="16185" w:type="dxa"/>
        <w:jc w:val="center"/>
        <w:tblLayout w:type="fixed"/>
        <w:tblCellMar>
          <w:top w:w="0" w:type="dxa"/>
          <w:left w:w="108" w:type="dxa"/>
          <w:bottom w:w="0" w:type="dxa"/>
          <w:right w:w="108" w:type="dxa"/>
        </w:tblCellMar>
      </w:tblPr>
      <w:tblGrid>
        <w:gridCol w:w="735"/>
        <w:gridCol w:w="1789"/>
        <w:gridCol w:w="735"/>
        <w:gridCol w:w="1109"/>
        <w:gridCol w:w="2206"/>
        <w:gridCol w:w="1050"/>
        <w:gridCol w:w="915"/>
        <w:gridCol w:w="4740"/>
        <w:gridCol w:w="2906"/>
      </w:tblGrid>
      <w:tr w14:paraId="3F9FC714">
        <w:tblPrEx>
          <w:tblCellMar>
            <w:top w:w="0" w:type="dxa"/>
            <w:left w:w="108" w:type="dxa"/>
            <w:bottom w:w="0" w:type="dxa"/>
            <w:right w:w="108" w:type="dxa"/>
          </w:tblCellMar>
        </w:tblPrEx>
        <w:trPr>
          <w:trHeight w:val="75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C80D">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报考序号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D69C">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报考岗位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B77E">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招聘人数</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E626">
            <w:pPr>
              <w:widowControl/>
              <w:spacing w:line="320" w:lineRule="exact"/>
              <w:jc w:val="center"/>
              <w:textAlignment w:val="center"/>
              <w:rPr>
                <w:rFonts w:ascii="Times New Roman" w:hAnsi="Times New Roman" w:eastAsia="仿宋" w:cs="仿宋"/>
                <w:b/>
                <w:bCs/>
                <w:color w:val="auto"/>
                <w:kern w:val="0"/>
                <w:sz w:val="24"/>
                <w:szCs w:val="24"/>
                <w:highlight w:val="none"/>
                <w:lang w:bidi="ar"/>
              </w:rPr>
            </w:pPr>
            <w:r>
              <w:rPr>
                <w:rFonts w:hint="eastAsia" w:ascii="Times New Roman" w:hAnsi="Times New Roman" w:eastAsia="仿宋" w:cs="仿宋"/>
                <w:b/>
                <w:bCs/>
                <w:color w:val="auto"/>
                <w:kern w:val="0"/>
                <w:sz w:val="24"/>
                <w:szCs w:val="24"/>
                <w:highlight w:val="none"/>
                <w:lang w:bidi="ar"/>
              </w:rPr>
              <w:t>学历/</w:t>
            </w:r>
          </w:p>
          <w:p w14:paraId="1C72433B">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学位</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0AF9">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专业要求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6E02">
            <w:pPr>
              <w:widowControl/>
              <w:spacing w:line="320" w:lineRule="exact"/>
              <w:jc w:val="center"/>
              <w:textAlignment w:val="center"/>
              <w:rPr>
                <w:rFonts w:ascii="Times New Roman" w:hAnsi="Times New Roman" w:eastAsia="仿宋" w:cs="仿宋"/>
                <w:b/>
                <w:bCs/>
                <w:color w:val="auto"/>
                <w:kern w:val="0"/>
                <w:sz w:val="24"/>
                <w:szCs w:val="24"/>
                <w:highlight w:val="none"/>
                <w:lang w:bidi="ar"/>
              </w:rPr>
            </w:pPr>
            <w:r>
              <w:rPr>
                <w:rFonts w:hint="eastAsia" w:ascii="Times New Roman" w:hAnsi="Times New Roman" w:eastAsia="仿宋" w:cs="仿宋"/>
                <w:b/>
                <w:bCs/>
                <w:color w:val="auto"/>
                <w:kern w:val="0"/>
                <w:sz w:val="24"/>
                <w:szCs w:val="24"/>
                <w:highlight w:val="none"/>
                <w:lang w:bidi="ar"/>
              </w:rPr>
              <w:t>年龄</w:t>
            </w:r>
          </w:p>
          <w:p w14:paraId="7145AE41">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要求</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D53B">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户籍要求</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73F8">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其他要求</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3EC4">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备注</w:t>
            </w:r>
          </w:p>
        </w:tc>
      </w:tr>
      <w:tr w14:paraId="5EF9FC22">
        <w:tblPrEx>
          <w:tblCellMar>
            <w:top w:w="0" w:type="dxa"/>
            <w:left w:w="108" w:type="dxa"/>
            <w:bottom w:w="0" w:type="dxa"/>
            <w:right w:w="108" w:type="dxa"/>
          </w:tblCellMar>
        </w:tblPrEx>
        <w:trPr>
          <w:trHeight w:val="140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2A8E">
            <w:pPr>
              <w:keepNext w:val="0"/>
              <w:keepLines w:val="0"/>
              <w:widowControl/>
              <w:suppressLineNumbers w:val="0"/>
              <w:jc w:val="center"/>
              <w:textAlignment w:val="center"/>
              <w:rPr>
                <w:rFonts w:hint="eastAsia" w:ascii="Times New Roman" w:hAnsi="Times New Roman" w:eastAsia="仿宋_GB2312" w:cs="仿宋_GB2312"/>
                <w:color w:val="auto"/>
                <w:kern w:val="0"/>
                <w:sz w:val="24"/>
                <w:szCs w:val="24"/>
                <w:highlight w:val="none"/>
                <w:lang w:eastAsia="zh-CN" w:bidi="ar"/>
              </w:rPr>
            </w:pPr>
            <w:r>
              <w:rPr>
                <w:rFonts w:hint="eastAsia" w:ascii="仿宋_GB2312" w:hAnsi="宋体" w:eastAsia="仿宋_GB2312" w:cs="仿宋_GB2312"/>
                <w:i w:val="0"/>
                <w:iCs w:val="0"/>
                <w:color w:val="000000"/>
                <w:kern w:val="0"/>
                <w:sz w:val="22"/>
                <w:szCs w:val="22"/>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9E5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综合管理部副经理（财务方向）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EE9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588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682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会计学、财务会计与审计、会计、财务管理、审计学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F1A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40周岁及以下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177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B6B4">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①具有中级及以上财务类相关职称；②具有5年及以上财务工作经验；③熟悉税务、财务软件等系统申报；④担任建筑类企业主办会计5年及以上，年龄可放宽至45周岁。</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5A7E">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需提供5年及以上财务工作经验佐证材料。</w:t>
            </w:r>
          </w:p>
        </w:tc>
      </w:tr>
      <w:tr w14:paraId="791AF8E7">
        <w:tblPrEx>
          <w:tblCellMar>
            <w:top w:w="0" w:type="dxa"/>
            <w:left w:w="108" w:type="dxa"/>
            <w:bottom w:w="0" w:type="dxa"/>
            <w:right w:w="108" w:type="dxa"/>
          </w:tblCellMar>
        </w:tblPrEx>
        <w:trPr>
          <w:trHeight w:val="1382"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BB27">
            <w:pPr>
              <w:keepNext w:val="0"/>
              <w:keepLines w:val="0"/>
              <w:widowControl/>
              <w:suppressLineNumbers w:val="0"/>
              <w:jc w:val="center"/>
              <w:textAlignment w:val="center"/>
              <w:rPr>
                <w:rFonts w:hint="eastAsia" w:ascii="Times New Roman" w:hAnsi="Times New Roman" w:eastAsia="仿宋_GB2312" w:cs="仿宋_GB2312"/>
                <w:color w:val="auto"/>
                <w:kern w:val="0"/>
                <w:sz w:val="24"/>
                <w:szCs w:val="24"/>
                <w:highlight w:val="none"/>
                <w:lang w:eastAsia="zh-CN" w:bidi="ar"/>
              </w:rPr>
            </w:pPr>
            <w:r>
              <w:rPr>
                <w:rFonts w:hint="eastAsia" w:ascii="仿宋_GB2312" w:hAnsi="宋体" w:eastAsia="仿宋_GB2312" w:cs="仿宋_GB2312"/>
                <w:i w:val="0"/>
                <w:iCs w:val="0"/>
                <w:color w:val="000000"/>
                <w:kern w:val="0"/>
                <w:sz w:val="22"/>
                <w:szCs w:val="22"/>
                <w:u w:val="none"/>
                <w:lang w:val="en-US" w:eastAsia="zh-CN" w:bidi="ar"/>
              </w:rPr>
              <w:t>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16A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综合文字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349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FB3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3B3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中国语言文学类、新闻传播学类、工商管理类、公共管理类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3EC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D5B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919B">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①具有2年及以上文秘工作经验；②具有较强的文字功底，能熟练使用各类办公软件。</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1FFE">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需提供2年及以上文秘工作经验佐证材料。</w:t>
            </w:r>
          </w:p>
        </w:tc>
      </w:tr>
      <w:tr w14:paraId="5101493D">
        <w:tblPrEx>
          <w:tblCellMar>
            <w:top w:w="0" w:type="dxa"/>
            <w:left w:w="108" w:type="dxa"/>
            <w:bottom w:w="0" w:type="dxa"/>
            <w:right w:w="108" w:type="dxa"/>
          </w:tblCellMar>
        </w:tblPrEx>
        <w:trPr>
          <w:trHeight w:val="139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7230">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0B7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党务专员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669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90C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p w14:paraId="635E77E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学士</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CA1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中国语言文学类、新闻传播学类、公共管理类、工商管理类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E3C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F55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3DEE">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①中共党员（含预备党员）；②具有2年及以上相关工作经验；③具有较强的文字综合处理和沟通协调能力，能熟练使用office办公软件。</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6FFB">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需提供中共党员（含预备党员）、2年及以上相关工作经验佐证材料。</w:t>
            </w:r>
          </w:p>
        </w:tc>
      </w:tr>
      <w:tr w14:paraId="5E6E8652">
        <w:tblPrEx>
          <w:tblCellMar>
            <w:top w:w="0" w:type="dxa"/>
            <w:left w:w="108" w:type="dxa"/>
            <w:bottom w:w="0" w:type="dxa"/>
            <w:right w:w="108" w:type="dxa"/>
          </w:tblCellMar>
        </w:tblPrEx>
        <w:trPr>
          <w:trHeight w:val="15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9A47">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F8F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财务管理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645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A26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488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会计学、财务会计与审计、会计、财务管理、审计学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5BB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F55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AF5E">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①具有初级会计师及以上职称；②具有2年及以上财务类工作经验；③熟悉房产行业财务核算全流程工作优先。</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0161">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需提供2年及以上财务类工作经验佐证材料。</w:t>
            </w:r>
          </w:p>
        </w:tc>
      </w:tr>
      <w:tr w14:paraId="090A82AB">
        <w:tblPrEx>
          <w:tblCellMar>
            <w:top w:w="0" w:type="dxa"/>
            <w:left w:w="108" w:type="dxa"/>
            <w:bottom w:w="0" w:type="dxa"/>
            <w:right w:w="108" w:type="dxa"/>
          </w:tblCellMar>
        </w:tblPrEx>
        <w:trPr>
          <w:trHeight w:val="12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0282">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bookmarkStart w:id="0" w:name="_GoBack"/>
            <w:r>
              <w:rPr>
                <w:rFonts w:hint="eastAsia" w:ascii="仿宋_GB2312" w:hAnsi="宋体" w:eastAsia="仿宋_GB2312" w:cs="仿宋_GB2312"/>
                <w:i w:val="0"/>
                <w:iCs w:val="0"/>
                <w:color w:val="000000"/>
                <w:kern w:val="0"/>
                <w:sz w:val="22"/>
                <w:szCs w:val="22"/>
                <w:u w:val="none"/>
                <w:lang w:val="en-US" w:eastAsia="zh-CN" w:bidi="ar"/>
              </w:rPr>
              <w:t>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98B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工程管理</w:t>
            </w:r>
          </w:p>
          <w:p w14:paraId="3388BA4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（水电气）</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401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74D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ED8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电气类；工程管理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61E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78A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浙江省</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D84A">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①具有工程师及以上职称或二级建造师及以上</w:t>
            </w:r>
            <w:r>
              <w:rPr>
                <w:rFonts w:hint="eastAsia" w:ascii="Times New Roman" w:hAnsi="Times New Roman" w:eastAsia="仿宋_GB2312" w:cs="仿宋_GB2312"/>
                <w:color w:val="auto"/>
                <w:kern w:val="0"/>
                <w:sz w:val="24"/>
                <w:szCs w:val="24"/>
                <w:highlight w:val="none"/>
                <w:lang w:eastAsia="zh-CN" w:bidi="ar"/>
              </w:rPr>
              <w:t>执业</w:t>
            </w:r>
            <w:r>
              <w:rPr>
                <w:rFonts w:hint="eastAsia" w:ascii="Times New Roman" w:hAnsi="Times New Roman" w:eastAsia="仿宋_GB2312" w:cs="仿宋_GB2312"/>
                <w:color w:val="auto"/>
                <w:kern w:val="0"/>
                <w:sz w:val="24"/>
                <w:szCs w:val="24"/>
                <w:highlight w:val="none"/>
                <w:lang w:bidi="ar"/>
              </w:rPr>
              <w:t>资格；②具有2年及以上供水、电力、燃气、通信等基础设施项目管理工作经验。</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5122">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需提供2年及以上供水、电力、燃气、通信等基础设施项目管理工作经验佐证材料。</w:t>
            </w:r>
          </w:p>
        </w:tc>
      </w:tr>
      <w:bookmarkEnd w:id="0"/>
      <w:tr w14:paraId="16BE13A7">
        <w:tblPrEx>
          <w:tblCellMar>
            <w:top w:w="0" w:type="dxa"/>
            <w:left w:w="108" w:type="dxa"/>
            <w:bottom w:w="0" w:type="dxa"/>
            <w:right w:w="108" w:type="dxa"/>
          </w:tblCellMar>
        </w:tblPrEx>
        <w:trPr>
          <w:trHeight w:val="121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5BDC">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DCA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工程管理</w:t>
            </w:r>
            <w:r>
              <w:rPr>
                <w:rFonts w:hint="eastAsia" w:ascii="Times New Roman" w:hAnsi="Times New Roman" w:eastAsia="仿宋_GB2312" w:cs="仿宋_GB2312"/>
                <w:color w:val="auto"/>
                <w:kern w:val="0"/>
                <w:sz w:val="24"/>
                <w:szCs w:val="24"/>
                <w:highlight w:val="none"/>
                <w:lang w:bidi="ar"/>
              </w:rPr>
              <w:br w:type="textWrapping"/>
            </w:r>
            <w:r>
              <w:rPr>
                <w:rFonts w:hint="eastAsia" w:ascii="Times New Roman" w:hAnsi="Times New Roman" w:eastAsia="仿宋_GB2312" w:cs="仿宋_GB2312"/>
                <w:color w:val="auto"/>
                <w:kern w:val="0"/>
                <w:sz w:val="24"/>
                <w:szCs w:val="24"/>
                <w:highlight w:val="none"/>
                <w:lang w:bidi="ar"/>
              </w:rPr>
              <w:t>（成本）</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459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E0A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9AA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管理科学与工程类；工程管理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BFD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8C0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C450">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①具有二级造价</w:t>
            </w:r>
            <w:r>
              <w:rPr>
                <w:rFonts w:hint="eastAsia" w:ascii="Times New Roman" w:hAnsi="Times New Roman" w:eastAsia="仿宋_GB2312" w:cs="仿宋_GB2312"/>
                <w:color w:val="auto"/>
                <w:kern w:val="0"/>
                <w:sz w:val="24"/>
                <w:szCs w:val="24"/>
                <w:highlight w:val="none"/>
                <w:lang w:eastAsia="zh-CN" w:bidi="ar"/>
              </w:rPr>
              <w:t>工程</w:t>
            </w:r>
            <w:r>
              <w:rPr>
                <w:rFonts w:hint="eastAsia" w:ascii="Times New Roman" w:hAnsi="Times New Roman" w:eastAsia="仿宋_GB2312" w:cs="仿宋_GB2312"/>
                <w:color w:val="auto"/>
                <w:kern w:val="0"/>
                <w:sz w:val="24"/>
                <w:szCs w:val="24"/>
                <w:highlight w:val="none"/>
                <w:lang w:bidi="ar"/>
              </w:rPr>
              <w:t>师及以上</w:t>
            </w:r>
            <w:r>
              <w:rPr>
                <w:rFonts w:hint="eastAsia" w:ascii="Times New Roman" w:hAnsi="Times New Roman" w:eastAsia="仿宋_GB2312" w:cs="仿宋_GB2312"/>
                <w:color w:val="auto"/>
                <w:kern w:val="0"/>
                <w:sz w:val="24"/>
                <w:szCs w:val="24"/>
                <w:highlight w:val="none"/>
                <w:lang w:eastAsia="zh-CN" w:bidi="ar"/>
              </w:rPr>
              <w:t>职业资格</w:t>
            </w:r>
            <w:r>
              <w:rPr>
                <w:rFonts w:hint="eastAsia" w:ascii="Times New Roman" w:hAnsi="Times New Roman" w:eastAsia="仿宋_GB2312" w:cs="仿宋_GB2312"/>
                <w:color w:val="auto"/>
                <w:kern w:val="0"/>
                <w:sz w:val="24"/>
                <w:szCs w:val="24"/>
                <w:highlight w:val="none"/>
                <w:lang w:bidi="ar"/>
              </w:rPr>
              <w:t>；②具有5年及以上工程、造价相关工作经验。</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D90D">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需提供5年及以上工程、造价相关工作经验佐证材料。</w:t>
            </w:r>
          </w:p>
        </w:tc>
      </w:tr>
      <w:tr w14:paraId="1B30EE97">
        <w:tblPrEx>
          <w:tblCellMar>
            <w:top w:w="0" w:type="dxa"/>
            <w:left w:w="108" w:type="dxa"/>
            <w:bottom w:w="0" w:type="dxa"/>
            <w:right w:w="108" w:type="dxa"/>
          </w:tblCellMar>
        </w:tblPrEx>
        <w:trPr>
          <w:trHeight w:val="9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B0F8">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2C7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设计管理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8E4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827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278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土木工程、城乡规划、城市规划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519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CF4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F3EB">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①具有中级工程师及以上职称；②具有5年及以上规划设计或房地产设计管理工作经验，有相应的规划成果。</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6D60">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需提供5年及以上规划设计或房地产设计管理工作经验及相应的规划成果材料佐证材料。</w:t>
            </w:r>
          </w:p>
        </w:tc>
      </w:tr>
      <w:tr w14:paraId="2B39CE05">
        <w:tblPrEx>
          <w:tblCellMar>
            <w:top w:w="0" w:type="dxa"/>
            <w:left w:w="108" w:type="dxa"/>
            <w:bottom w:w="0" w:type="dxa"/>
            <w:right w:w="108" w:type="dxa"/>
          </w:tblCellMar>
        </w:tblPrEx>
        <w:trPr>
          <w:trHeight w:val="139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E9F8">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1ED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工程造价</w:t>
            </w:r>
            <w:r>
              <w:rPr>
                <w:rFonts w:hint="eastAsia" w:ascii="Times New Roman" w:hAnsi="Times New Roman" w:eastAsia="仿宋_GB2312" w:cs="仿宋_GB2312"/>
                <w:color w:val="auto"/>
                <w:kern w:val="0"/>
                <w:sz w:val="24"/>
                <w:szCs w:val="24"/>
                <w:highlight w:val="none"/>
                <w:lang w:bidi="ar"/>
              </w:rPr>
              <w:br w:type="textWrapping"/>
            </w:r>
            <w:r>
              <w:rPr>
                <w:rFonts w:hint="eastAsia" w:ascii="Times New Roman" w:hAnsi="Times New Roman" w:eastAsia="仿宋_GB2312" w:cs="仿宋_GB2312"/>
                <w:color w:val="auto"/>
                <w:kern w:val="0"/>
                <w:sz w:val="24"/>
                <w:szCs w:val="24"/>
                <w:highlight w:val="none"/>
                <w:lang w:bidi="ar"/>
              </w:rPr>
              <w:t>（土建）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503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5A5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723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土木类、建筑类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CF7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1B1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5B9B">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①具有5年及以上项目现场施工管理或房产项目开发管理工作经验；②具有中级工程师及以上职称或二级建造师及以上资格证书。</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EE5E">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需提供5年及以上项目现场施工管理或房产项目开发管理工作经验佐证材料。</w:t>
            </w:r>
          </w:p>
        </w:tc>
      </w:tr>
      <w:tr w14:paraId="5B939FB5">
        <w:tblPrEx>
          <w:tblCellMar>
            <w:top w:w="0" w:type="dxa"/>
            <w:left w:w="108" w:type="dxa"/>
            <w:bottom w:w="0" w:type="dxa"/>
            <w:right w:w="108" w:type="dxa"/>
          </w:tblCellMar>
        </w:tblPrEx>
        <w:trPr>
          <w:trHeight w:val="136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0199">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E8E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工程造价</w:t>
            </w:r>
            <w:r>
              <w:rPr>
                <w:rFonts w:hint="eastAsia" w:ascii="Times New Roman" w:hAnsi="Times New Roman" w:eastAsia="仿宋_GB2312" w:cs="仿宋_GB2312"/>
                <w:color w:val="auto"/>
                <w:kern w:val="0"/>
                <w:sz w:val="24"/>
                <w:szCs w:val="24"/>
                <w:highlight w:val="none"/>
                <w:lang w:bidi="ar"/>
              </w:rPr>
              <w:br w:type="textWrapping"/>
            </w:r>
            <w:r>
              <w:rPr>
                <w:rFonts w:hint="eastAsia" w:ascii="Times New Roman" w:hAnsi="Times New Roman" w:eastAsia="仿宋_GB2312" w:cs="仿宋_GB2312"/>
                <w:color w:val="auto"/>
                <w:kern w:val="0"/>
                <w:sz w:val="24"/>
                <w:szCs w:val="24"/>
                <w:highlight w:val="none"/>
                <w:lang w:bidi="ar"/>
              </w:rPr>
              <w:t>（装修）</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D14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9B5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AEE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工程造价、工程造价管理、土木工程、工民建、建筑工程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D98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AB0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C6F4">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①具有二级造价工程师及以上</w:t>
            </w:r>
            <w:r>
              <w:rPr>
                <w:rFonts w:hint="eastAsia" w:ascii="Times New Roman" w:hAnsi="Times New Roman" w:eastAsia="仿宋_GB2312" w:cs="仿宋_GB2312"/>
                <w:color w:val="auto"/>
                <w:kern w:val="0"/>
                <w:sz w:val="24"/>
                <w:szCs w:val="24"/>
                <w:highlight w:val="none"/>
                <w:lang w:eastAsia="zh-CN" w:bidi="ar"/>
              </w:rPr>
              <w:t>职业</w:t>
            </w:r>
            <w:r>
              <w:rPr>
                <w:rFonts w:hint="eastAsia" w:ascii="Times New Roman" w:hAnsi="Times New Roman" w:eastAsia="仿宋_GB2312" w:cs="仿宋_GB2312"/>
                <w:color w:val="auto"/>
                <w:kern w:val="0"/>
                <w:sz w:val="24"/>
                <w:szCs w:val="24"/>
                <w:highlight w:val="none"/>
                <w:lang w:bidi="ar"/>
              </w:rPr>
              <w:t>资格；②具有3年及以上造价或工程审核相关工作经验。</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6CA2">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需提供3年及以上造价或工程审核相关工作经验佐证材料。</w:t>
            </w:r>
          </w:p>
        </w:tc>
      </w:tr>
      <w:tr w14:paraId="5FBFB37B">
        <w:tblPrEx>
          <w:tblCellMar>
            <w:top w:w="0" w:type="dxa"/>
            <w:left w:w="108" w:type="dxa"/>
            <w:bottom w:w="0" w:type="dxa"/>
            <w:right w:w="108" w:type="dxa"/>
          </w:tblCellMar>
        </w:tblPrEx>
        <w:trPr>
          <w:trHeight w:val="82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B3A4">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10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5AE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项目前期1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457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E26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6A7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工程管理、房地产开发与管理、建筑学、建设工程管理、城乡规划、城市规划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131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B68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F72A">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①具有2年及以上工程类相关工作经验；②熟悉项目立项申报审批等流程；③具有较强的管理能力、沟通能力及逻辑思维能力，具有团队合作精神以及一定的文字功底；④具有注册咨询工程师证者优先。</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952B">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需提供2年及以上工程类相关工作经验佐证材料。</w:t>
            </w:r>
          </w:p>
        </w:tc>
      </w:tr>
      <w:tr w14:paraId="5D0F0465">
        <w:tblPrEx>
          <w:tblCellMar>
            <w:top w:w="0" w:type="dxa"/>
            <w:left w:w="108" w:type="dxa"/>
            <w:bottom w:w="0" w:type="dxa"/>
            <w:right w:w="108" w:type="dxa"/>
          </w:tblCellMar>
        </w:tblPrEx>
        <w:trPr>
          <w:trHeight w:val="122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AA13">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11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202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项目前期2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71A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9B5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p w14:paraId="310CBA8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学士</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083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土木类、建筑类、房地产类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252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91F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55B8">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①具有1年及以上房产开发项目前期谋划报批等工作经验；②具有较强的沟通协调能力。</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DE06">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需提供1年及以上房产开发项目前期谋划报批等工作经验佐证材料。</w:t>
            </w:r>
          </w:p>
        </w:tc>
      </w:tr>
      <w:tr w14:paraId="6D202081">
        <w:tblPrEx>
          <w:tblCellMar>
            <w:top w:w="0" w:type="dxa"/>
            <w:left w:w="108" w:type="dxa"/>
            <w:bottom w:w="0" w:type="dxa"/>
            <w:right w:w="108" w:type="dxa"/>
          </w:tblCellMar>
        </w:tblPrEx>
        <w:trPr>
          <w:trHeight w:val="177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BBA0">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12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250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项目前期3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99A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564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45C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土木类、建筑类；工程管理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EA3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563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ECAE">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①具有工程师及以上职称和二级建造师及以上</w:t>
            </w:r>
            <w:r>
              <w:rPr>
                <w:rFonts w:hint="eastAsia" w:ascii="Times New Roman" w:hAnsi="Times New Roman" w:eastAsia="仿宋_GB2312" w:cs="仿宋_GB2312"/>
                <w:color w:val="auto"/>
                <w:kern w:val="0"/>
                <w:sz w:val="24"/>
                <w:szCs w:val="24"/>
                <w:highlight w:val="none"/>
                <w:lang w:eastAsia="zh-CN" w:bidi="ar"/>
              </w:rPr>
              <w:t>执业</w:t>
            </w:r>
            <w:r>
              <w:rPr>
                <w:rFonts w:hint="eastAsia" w:ascii="Times New Roman" w:hAnsi="Times New Roman" w:eastAsia="仿宋_GB2312" w:cs="仿宋_GB2312"/>
                <w:color w:val="auto"/>
                <w:kern w:val="0"/>
                <w:sz w:val="24"/>
                <w:szCs w:val="24"/>
                <w:highlight w:val="none"/>
                <w:lang w:bidi="ar"/>
              </w:rPr>
              <w:t>资格；②具有5年及以上工程项目前期节点报批工作经验，熟悉建设项目全过程管理程序。</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16F0">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需提供5年及以上工程项目前期节点报批工作经验佐证材料。</w:t>
            </w:r>
          </w:p>
        </w:tc>
      </w:tr>
      <w:tr w14:paraId="76931EF6">
        <w:tblPrEx>
          <w:tblCellMar>
            <w:top w:w="0" w:type="dxa"/>
            <w:left w:w="108" w:type="dxa"/>
            <w:bottom w:w="0" w:type="dxa"/>
            <w:right w:w="108" w:type="dxa"/>
          </w:tblCellMar>
        </w:tblPrEx>
        <w:trPr>
          <w:trHeight w:val="14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13BE">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13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250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项目管理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1E1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761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p w14:paraId="700852C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学士</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571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管理科学与工程类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379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D10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金华市</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7DB0">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①具有2年及以上工程项目规划、进度控制、成本管理、质量管理等工作经验；②熟悉CAD制图和办公软件、PPT制作。</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F6F5">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需提供2年及以上工程项目规划、进度控制、成本管理、质量管理等工作经验佐证材料。</w:t>
            </w:r>
          </w:p>
        </w:tc>
      </w:tr>
      <w:tr w14:paraId="1CB6AA27">
        <w:tblPrEx>
          <w:tblCellMar>
            <w:top w:w="0" w:type="dxa"/>
            <w:left w:w="108" w:type="dxa"/>
            <w:bottom w:w="0" w:type="dxa"/>
            <w:right w:w="108" w:type="dxa"/>
          </w:tblCellMar>
        </w:tblPrEx>
        <w:trPr>
          <w:trHeight w:val="1432"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DF64">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14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EBD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商业开发管理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3F5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1D2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3D2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34B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40周岁及以下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C61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D38A">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①具有5年及以上商业运营负责人工作经验； ②具有较强的协调沟通能力、商务谈判能力及较强的工作责任感； ③具有成功商业项目开发案例者优先。</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28F1">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需提供5年及以上商业运营负责人工作经验佐证材料。</w:t>
            </w:r>
          </w:p>
        </w:tc>
      </w:tr>
      <w:tr w14:paraId="65573943">
        <w:tblPrEx>
          <w:tblCellMar>
            <w:top w:w="0" w:type="dxa"/>
            <w:left w:w="108" w:type="dxa"/>
            <w:bottom w:w="0" w:type="dxa"/>
            <w:right w:w="108" w:type="dxa"/>
          </w:tblCellMar>
        </w:tblPrEx>
        <w:trPr>
          <w:trHeight w:val="149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5B89">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15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DEE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招商运营管理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AD8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5A6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B08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经济学类、金融学类、工商管理类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736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45周岁及以下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573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B86B">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5年及以上招商引资相关工作经验或甲级写字楼招商管理经验，具备丰富的客户资源和成功案例；②形象气质佳，具备良好的职业素养，能够接受出差；③具备优秀的商务谈判技巧，对市场动态敏感，能够及时捕捉市场信息，并制定相应的招商策略。</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0173">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需提供5年及以上招商引资相关工作经验或甲级写字楼招商管理经验佐证材料。</w:t>
            </w:r>
          </w:p>
        </w:tc>
      </w:tr>
      <w:tr w14:paraId="076D9371">
        <w:tblPrEx>
          <w:tblCellMar>
            <w:top w:w="0" w:type="dxa"/>
            <w:left w:w="108" w:type="dxa"/>
            <w:bottom w:w="0" w:type="dxa"/>
            <w:right w:w="108" w:type="dxa"/>
          </w:tblCellMar>
        </w:tblPrEx>
        <w:trPr>
          <w:trHeight w:val="1511"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8D1B">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16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8FF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运营管理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043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4CE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456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经济学类、金融学类；工商管理、市场营销、国际商务、旅游管理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FA7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FE9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E2A4">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①具有2年及以上场馆运营管理或招商工作经验；②中共党员（含预备党员）优先。</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29D3">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需提供2年及以上场馆运营管理或招商工作经验佐证材料。</w:t>
            </w:r>
          </w:p>
        </w:tc>
      </w:tr>
      <w:tr w14:paraId="0054B3F5">
        <w:tblPrEx>
          <w:tblCellMar>
            <w:top w:w="0" w:type="dxa"/>
            <w:left w:w="108" w:type="dxa"/>
            <w:bottom w:w="0" w:type="dxa"/>
            <w:right w:w="108" w:type="dxa"/>
          </w:tblCellMar>
        </w:tblPrEx>
        <w:trPr>
          <w:trHeight w:val="18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0A23">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17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07B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运营管理专员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991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4BA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85F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经济学类、金融学类、工商管理类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6FB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2A6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4A80">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①熟悉产业园区、长租厂房/公寓、商业地产等主流资产类型运营模式，具备资产管理数字化工具操作能力；②具有2年及以上资产运营管理相关工作经验；③工作地点在汤溪，有班车接送。</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F158">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需提供2年及以上资产运营管理相关工作经验佐证材料。</w:t>
            </w:r>
          </w:p>
        </w:tc>
      </w:tr>
      <w:tr w14:paraId="6187C620">
        <w:tblPrEx>
          <w:tblCellMar>
            <w:top w:w="0" w:type="dxa"/>
            <w:left w:w="108" w:type="dxa"/>
            <w:bottom w:w="0" w:type="dxa"/>
            <w:right w:w="108" w:type="dxa"/>
          </w:tblCellMar>
        </w:tblPrEx>
        <w:trPr>
          <w:trHeight w:val="10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D6EA">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18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3A4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物业管理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17A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1A6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p w14:paraId="328CF7E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学士</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A29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工商管理类、房地产类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F13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604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5772">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①具有物业管理或物业服务相关工作经验；②具有较强的沟通协调能力。</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3498">
            <w:pPr>
              <w:spacing w:line="320" w:lineRule="exact"/>
              <w:jc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需提供物业管理或物业服务相关工作经验佐证材料。</w:t>
            </w:r>
          </w:p>
        </w:tc>
      </w:tr>
      <w:tr w14:paraId="04F7734E">
        <w:tblPrEx>
          <w:tblCellMar>
            <w:top w:w="0" w:type="dxa"/>
            <w:left w:w="108" w:type="dxa"/>
            <w:bottom w:w="0" w:type="dxa"/>
            <w:right w:w="108" w:type="dxa"/>
          </w:tblCellMar>
        </w:tblPrEx>
        <w:trPr>
          <w:trHeight w:val="10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5EC6">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19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CEE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公用管理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D1D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800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A79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土木类、建筑类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C81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D19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257E">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①具有助理工程师及以上职称；②具有2年及以上工程管理工作经验；③具有一定应急处置经验；④经常需要加班或者值班，较适合男性；⑤工作地点在汤溪，有班车接送。</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3F62">
            <w:pPr>
              <w:spacing w:line="320" w:lineRule="exact"/>
              <w:jc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需提供2年及以上工程管理工作经验佐证材料。</w:t>
            </w:r>
          </w:p>
        </w:tc>
      </w:tr>
      <w:tr w14:paraId="79E02BCD">
        <w:tblPrEx>
          <w:tblCellMar>
            <w:top w:w="0" w:type="dxa"/>
            <w:left w:w="108" w:type="dxa"/>
            <w:bottom w:w="0" w:type="dxa"/>
            <w:right w:w="108" w:type="dxa"/>
          </w:tblCellMar>
        </w:tblPrEx>
        <w:trPr>
          <w:trHeight w:val="680" w:hRule="atLeast"/>
          <w:jc w:val="center"/>
        </w:trPr>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EBD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合计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3C9B">
            <w:pPr>
              <w:widowControl/>
              <w:spacing w:line="320" w:lineRule="exact"/>
              <w:jc w:val="center"/>
              <w:textAlignment w:val="center"/>
              <w:rPr>
                <w:rFonts w:hint="default"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val="en-US" w:eastAsia="zh-CN" w:bidi="ar"/>
              </w:rPr>
              <w:t>20</w:t>
            </w:r>
          </w:p>
        </w:tc>
        <w:tc>
          <w:tcPr>
            <w:tcW w:w="129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2D44C4">
            <w:pPr>
              <w:spacing w:line="320" w:lineRule="exact"/>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涉及户籍、年龄、经历等要求统一截止至报名开始日；学历要求本科的为本科及以上</w:t>
            </w:r>
            <w:r>
              <w:rPr>
                <w:rFonts w:hint="eastAsia" w:ascii="Times New Roman" w:hAnsi="Times New Roman" w:eastAsia="仿宋_GB2312" w:cs="仿宋_GB2312"/>
                <w:color w:val="auto"/>
                <w:kern w:val="0"/>
                <w:sz w:val="24"/>
                <w:szCs w:val="24"/>
                <w:highlight w:val="none"/>
                <w:lang w:bidi="ar"/>
              </w:rPr>
              <w:t>。</w:t>
            </w:r>
          </w:p>
        </w:tc>
      </w:tr>
    </w:tbl>
    <w:p w14:paraId="62060BD8">
      <w:pPr>
        <w:spacing w:line="520" w:lineRule="exact"/>
        <w:jc w:val="left"/>
        <w:rPr>
          <w:rFonts w:ascii="Times New Roman" w:hAnsi="Times New Roman" w:eastAsia="黑体" w:cs="Times New Roman"/>
          <w:color w:val="auto"/>
          <w:sz w:val="28"/>
          <w:szCs w:val="28"/>
          <w:highlight w:val="none"/>
        </w:rPr>
        <w:sectPr>
          <w:pgSz w:w="16838" w:h="11906" w:orient="landscape"/>
          <w:pgMar w:top="1644" w:right="1304" w:bottom="1644" w:left="1418" w:header="851" w:footer="992" w:gutter="0"/>
          <w:pgNumType w:fmt="numberInDash"/>
          <w:cols w:space="0" w:num="1"/>
          <w:docGrid w:type="linesAndChars" w:linePitch="319" w:charSpace="39"/>
        </w:sectPr>
      </w:pPr>
    </w:p>
    <w:p w14:paraId="172DE56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0257D"/>
    <w:rsid w:val="74C0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2025-07-18T08:34:00Z</dcterms:created>
  <dc:creator>小柯@浙中人才网</dc:creator>
  <cp:lastModifiedBy>小柯@浙中人才网</cp:lastModifiedBy>
  <dcterms:modified xsi:type="dcterms:W3CDTF">2025-07-18T08:36:00Z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39188C27D73F4B5188ED06B88BBC8113_11</vt:lpwstr>
  </property>
  <property fmtid="{D5CDD505-2E9C-101B-9397-08002B2CF9AE}" pid="4" name="KSOTemplateDocerSaveRecord">
    <vt:lpwstr>eyJoZGlkIjoiY2JiMTg3ODExMTY0NTAxYjNkM2U1OTUzYWJlMmM2MzMiLCJ1c2VySWQiOiIxNDY5ODU5NzI3In0=</vt:lpwstr>
  </property>
</Properties>
</file>